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83" w:firstLineChars="20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ind w:firstLine="883" w:firstLineChars="200"/>
        <w:jc w:val="center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交通运输专业部教研活动实施方案</w:t>
      </w:r>
    </w:p>
    <w:p>
      <w:pPr>
        <w:bidi w:val="0"/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bidi w:val="0"/>
        <w:ind w:firstLine="6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立足于本专业部实际，为更新教师教育理念，提升教师理论素养、专业水平和教学实践应用能力，加强教师之间相互合作、交流，探讨和解决教学中的实际问题，总结和推广先进教学经验，全面提高教学质量，特制定我校教研活动方案。</w:t>
      </w:r>
    </w:p>
    <w:p>
      <w:pPr>
        <w:numPr>
          <w:ilvl w:val="0"/>
          <w:numId w:val="0"/>
        </w:num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一、</w:t>
      </w:r>
      <w:r>
        <w:rPr>
          <w:rFonts w:hint="eastAsia"/>
          <w:sz w:val="32"/>
          <w:szCs w:val="32"/>
        </w:rPr>
        <w:t>指导思想</w:t>
      </w:r>
    </w:p>
    <w:p>
      <w:pPr>
        <w:numPr>
          <w:ilvl w:val="0"/>
          <w:numId w:val="0"/>
        </w:num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学校秉承“德育为先、以技立身”校训，牢记“为党育人、为国育才</w:t>
      </w:r>
      <w:r>
        <w:rPr>
          <w:rFonts w:hint="eastAsia"/>
          <w:sz w:val="32"/>
          <w:szCs w:val="32"/>
          <w:lang w:eastAsia="zh-CN"/>
        </w:rPr>
        <w:t>”</w:t>
      </w:r>
      <w:r>
        <w:rPr>
          <w:rFonts w:hint="eastAsia"/>
          <w:sz w:val="32"/>
          <w:szCs w:val="32"/>
        </w:rPr>
        <w:t>使命，坚持“文化与专业齐抓、升学与就业井重”的办学定位，弘扬“团结、奋进、求实、创新”的校风、“方正、博学.</w:t>
      </w:r>
      <w:r>
        <w:rPr>
          <w:rFonts w:hint="eastAsia"/>
          <w:sz w:val="32"/>
          <w:szCs w:val="32"/>
          <w:lang w:val="en-US" w:eastAsia="zh-CN"/>
        </w:rPr>
        <w:t>敬业、厚生</w:t>
      </w:r>
      <w:r>
        <w:rPr>
          <w:rFonts w:hint="eastAsia"/>
          <w:sz w:val="32"/>
          <w:szCs w:val="32"/>
        </w:rPr>
        <w:t>”的教风和“好学、慎思、勤练、致用”的学风，</w:t>
      </w:r>
      <w:r>
        <w:rPr>
          <w:rFonts w:hint="eastAsia"/>
          <w:sz w:val="32"/>
          <w:szCs w:val="32"/>
          <w:lang w:val="en-US" w:eastAsia="zh-CN"/>
        </w:rPr>
        <w:t>规范教学管理,全面推行德育进课堂、多媒体进课堂、视频进课堂，提升教师的教学水平，提高教学质量，把我们的教育办成社会满意的职业教育。</w:t>
      </w:r>
    </w:p>
    <w:p>
      <w:pPr>
        <w:numPr>
          <w:ilvl w:val="0"/>
          <w:numId w:val="1"/>
        </w:numPr>
        <w:ind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内容安排及活动方式</w:t>
      </w:r>
    </w:p>
    <w:p>
      <w:pPr>
        <w:numPr>
          <w:ilvl w:val="0"/>
          <w:numId w:val="0"/>
        </w:numPr>
        <w:ind w:firstLine="1280" w:firstLineChars="4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1、公开课。通过教师个人上课、说课，本专业部全体教师听听说课的方式进行，上课教师和时间安排如下：</w:t>
      </w:r>
    </w:p>
    <w:tbl>
      <w:tblPr>
        <w:tblStyle w:val="4"/>
        <w:tblpPr w:leftFromText="180" w:rightFromText="180" w:vertAnchor="text" w:horzAnchor="page" w:tblpX="2025" w:tblpY="2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425"/>
        <w:gridCol w:w="3270"/>
        <w:gridCol w:w="1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授课内容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吴世明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10.20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《汽车转向车轮定位》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杨忠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ind w:firstLine="320" w:firstLineChars="100"/>
              <w:jc w:val="both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10.27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《汽车空调的检查与维护》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张秋秋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11.03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《中国特色社会主义生态文明建设》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魏希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11.10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《知礼行天下》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严鹏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11.17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《新能源汽车动力蓄电池系统》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杨敏捷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11.24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《杯子歌》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吴大亨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12.01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《用联系的观点看问题》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刘东学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12.08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《服务礼仪》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杨再盛</w:t>
            </w:r>
          </w:p>
        </w:tc>
        <w:tc>
          <w:tcPr>
            <w:tcW w:w="142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12.25</w:t>
            </w:r>
          </w:p>
        </w:tc>
        <w:tc>
          <w:tcPr>
            <w:tcW w:w="3270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《认知电机控制器》</w:t>
            </w:r>
          </w:p>
        </w:tc>
        <w:tc>
          <w:tcPr>
            <w:tcW w:w="1215" w:type="dxa"/>
          </w:tcPr>
          <w:p>
            <w:pPr>
              <w:numPr>
                <w:ilvl w:val="0"/>
                <w:numId w:val="0"/>
              </w:numP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left="1120"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="1120" w:leftChars="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  <w:bookmarkStart w:id="0" w:name="_GoBack"/>
    </w:p>
    <w:bookmarkEnd w:id="0"/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2、配合学校团委做好本学期的书法绘画比赛。</w:t>
      </w:r>
    </w:p>
    <w:p>
      <w:pPr>
        <w:numPr>
          <w:ilvl w:val="0"/>
          <w:numId w:val="0"/>
        </w:numPr>
        <w:ind w:firstLine="960" w:firstLineChars="3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3、做好本专业部的优秀，骨干教师带年青教师的帮扶工作及本专业教师互帮互学名单如下。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2766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7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学习方式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7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张安红、魏希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互帮互学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7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杨忠、孙光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互帮互学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7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李通承、罗小波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互帮互学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7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杨敏捷、杨凯丽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互帮互学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766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李江、张莹莹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帮扶学习</w:t>
            </w:r>
          </w:p>
        </w:tc>
        <w:tc>
          <w:tcPr>
            <w:tcW w:w="213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ind w:firstLine="960" w:firstLineChars="300"/>
        <w:rPr>
          <w:rFonts w:hint="default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960" w:firstLineChars="3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4、对本专业部教师实行推门听课方式，了解教师上课情况。</w:t>
      </w:r>
    </w:p>
    <w:p>
      <w:pPr>
        <w:numPr>
          <w:ilvl w:val="0"/>
          <w:numId w:val="1"/>
        </w:numPr>
        <w:ind w:left="0" w:leftChars="0" w:firstLine="640" w:firstLine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活动组织</w:t>
      </w:r>
    </w:p>
    <w:p>
      <w:pPr>
        <w:numPr>
          <w:ilvl w:val="0"/>
          <w:numId w:val="0"/>
        </w:numPr>
        <w:ind w:leftChars="2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组长：罗仁佳</w:t>
      </w:r>
    </w:p>
    <w:p>
      <w:pPr>
        <w:numPr>
          <w:ilvl w:val="0"/>
          <w:numId w:val="0"/>
        </w:numPr>
        <w:ind w:leftChars="2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成员：杨胜华  冯登昌  冉亚玲  李通承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四、活动目标</w:t>
      </w:r>
    </w:p>
    <w:p>
      <w:pPr>
        <w:tabs>
          <w:tab w:val="left" w:pos="1318"/>
        </w:tabs>
        <w:bidi w:val="0"/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1、加强教师间的相互沟通及发挥教师群体智慧，建立共同提高、同伴互助的常态教研机制，确保本次教研有目的、有计划、有实效，并可持续发展下去，让教师在教研活动中相互促进，取长补短，共同发展。</w:t>
      </w:r>
    </w:p>
    <w:p>
      <w:pPr>
        <w:tabs>
          <w:tab w:val="left" w:pos="1318"/>
        </w:tabs>
        <w:bidi w:val="0"/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、着力培养教师教学行为的反思意识，提高教学反思能力。为提高课堂效率，建立和谐的课堂提供平台，让教育理念在相互撞击中得到创新，促进骨干教师和中青年教师在相互学习中得到锻炼，教师的专业水平在相互研讨中得到发展。</w:t>
      </w:r>
    </w:p>
    <w:p>
      <w:pPr>
        <w:tabs>
          <w:tab w:val="left" w:pos="1318"/>
        </w:tabs>
        <w:bidi w:val="0"/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3、充分发挥骨干教师及优秀教师作用，切实解决教师在教学过程中遇到的棘手问题，努力提高课堂教学效率和水平和教育教学质量。</w:t>
      </w:r>
    </w:p>
    <w:p>
      <w:pPr>
        <w:tabs>
          <w:tab w:val="left" w:pos="1318"/>
        </w:tabs>
        <w:bidi w:val="0"/>
        <w:ind w:firstLine="640" w:firstLineChars="2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4、利用优势资源，提高教师整体水平。促进教师能得心应手地利用网络资源进行教学设计，探讨课堂教学模式，选择科学的教学方法，开展有效的课堂教学研究，使网络作为一种重要的现代教育手段在教研活动中产生积极影响。</w:t>
      </w:r>
    </w:p>
    <w:p>
      <w:pPr>
        <w:numPr>
          <w:ilvl w:val="0"/>
          <w:numId w:val="0"/>
        </w:numPr>
        <w:bidi w:val="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六、活动要求</w:t>
      </w:r>
    </w:p>
    <w:p>
      <w:pPr>
        <w:numPr>
          <w:ilvl w:val="0"/>
          <w:numId w:val="0"/>
        </w:numPr>
        <w:bidi w:val="0"/>
        <w:ind w:firstLine="960" w:firstLineChars="3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1、教师应准时参加教研活动，不得无故缺席。在活动时，教师应积极发表自己的见解，努力形成争鸣、探究、团结的教研气氛。</w:t>
      </w:r>
    </w:p>
    <w:p>
      <w:pPr>
        <w:numPr>
          <w:ilvl w:val="0"/>
          <w:numId w:val="0"/>
        </w:numPr>
        <w:bidi w:val="0"/>
        <w:ind w:firstLine="960" w:firstLineChars="30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2、活动期间，教师不得以任何形式做无关教研活动的事，更不得随意走动。</w:t>
      </w:r>
    </w:p>
    <w:p>
      <w:pPr>
        <w:numPr>
          <w:ilvl w:val="0"/>
          <w:numId w:val="0"/>
        </w:numPr>
        <w:bidi w:val="0"/>
        <w:ind w:firstLine="960" w:firstLineChars="30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3、每位教师认真做好活动记录。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D647C"/>
    <w:multiLevelType w:val="singleLevel"/>
    <w:tmpl w:val="328D647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4NTRmYTQ5YmRmMzFlNGUzMTk3NjBjMTI1OWMwYWQifQ=="/>
  </w:docVars>
  <w:rsids>
    <w:rsidRoot w:val="12C50B52"/>
    <w:rsid w:val="09F77876"/>
    <w:rsid w:val="0EF04EB5"/>
    <w:rsid w:val="0F96194A"/>
    <w:rsid w:val="11EC6973"/>
    <w:rsid w:val="12C50B52"/>
    <w:rsid w:val="1A0F4768"/>
    <w:rsid w:val="38FE49EA"/>
    <w:rsid w:val="4443523E"/>
    <w:rsid w:val="5E643C94"/>
    <w:rsid w:val="648E277F"/>
    <w:rsid w:val="69A461A9"/>
    <w:rsid w:val="6D3637BD"/>
    <w:rsid w:val="6FC62348"/>
    <w:rsid w:val="76E511BA"/>
    <w:rsid w:val="7C46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2021-12-07T08:16:00Z</dcterms:created>
  <dc:creator>Administrator</dc:creator>
  <cp:lastModifiedBy>沉默是金</cp:lastModifiedBy>
  <dcterms:modified xsi:type="dcterms:W3CDTF">2023-10-17T00:58:04Z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C112341AB606470685D336737F097E7F</vt:lpwstr>
  </property>
</Properties>
</file>